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18031" w14:textId="53379CCD" w:rsidR="00527703" w:rsidRDefault="003B44CB" w:rsidP="00527703">
      <w:pPr>
        <w:spacing w:line="36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3B44CB">
        <w:rPr>
          <w:rFonts w:ascii="Times New Roman" w:hAnsi="Times New Roman" w:cs="Times New Roman"/>
          <w:b/>
          <w:bCs/>
          <w:u w:val="single"/>
        </w:rPr>
        <w:t>IMPORTANT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 w:rsidR="00527703">
        <w:rPr>
          <w:rFonts w:ascii="Times New Roman" w:hAnsi="Times New Roman" w:cs="Times New Roman"/>
          <w:b/>
          <w:bCs/>
          <w:u w:val="single"/>
        </w:rPr>
        <w:t>INSTRUCTIONS TO THE CANDIDATES</w:t>
      </w:r>
    </w:p>
    <w:p w14:paraId="1766279E" w14:textId="541B59CA" w:rsidR="000F0961" w:rsidRPr="000F0961" w:rsidRDefault="000F0961" w:rsidP="000F0961">
      <w:pPr>
        <w:spacing w:line="360" w:lineRule="auto"/>
        <w:rPr>
          <w:rFonts w:ascii="Times New Roman" w:hAnsi="Times New Roman" w:cs="Times New Roman"/>
        </w:rPr>
      </w:pPr>
      <w:r w:rsidRPr="000F0961">
        <w:rPr>
          <w:rFonts w:ascii="Times New Roman" w:hAnsi="Times New Roman" w:cs="Times New Roman"/>
          <w:b/>
          <w:bCs/>
        </w:rPr>
        <w:t xml:space="preserve">Date: </w:t>
      </w:r>
      <w:r w:rsidR="00A619ED" w:rsidRPr="00A619ED">
        <w:rPr>
          <w:rFonts w:ascii="Times New Roman" w:hAnsi="Times New Roman" w:cs="Times New Roman"/>
        </w:rPr>
        <w:t xml:space="preserve">19th </w:t>
      </w:r>
      <w:r w:rsidR="007A3A5F">
        <w:rPr>
          <w:rFonts w:ascii="Times New Roman" w:hAnsi="Times New Roman" w:cs="Times New Roman"/>
        </w:rPr>
        <w:t>November 2026</w:t>
      </w:r>
    </w:p>
    <w:p w14:paraId="003D4B1D" w14:textId="675A6DF3" w:rsidR="0064620D" w:rsidRPr="0064620D" w:rsidRDefault="0064620D" w:rsidP="0064620D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64620D">
        <w:rPr>
          <w:rFonts w:ascii="Times New Roman" w:hAnsi="Times New Roman" w:cs="Times New Roman"/>
          <w:b/>
          <w:bCs/>
          <w:u w:val="single"/>
        </w:rPr>
        <w:t xml:space="preserve">General Instructions </w:t>
      </w:r>
      <w:r w:rsidR="001A79F7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6C922D26" w14:textId="77777777" w:rsidR="00F45312" w:rsidRPr="00F45312" w:rsidRDefault="0064620D" w:rsidP="00225CB1">
      <w:pPr>
        <w:pStyle w:val="ListParagraph"/>
        <w:numPr>
          <w:ilvl w:val="0"/>
          <w:numId w:val="9"/>
        </w:numPr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F45312">
        <w:rPr>
          <w:rFonts w:ascii="Times New Roman" w:hAnsi="Times New Roman" w:cs="Times New Roman"/>
          <w:b/>
          <w:bCs/>
        </w:rPr>
        <w:t>Examination Venue:</w:t>
      </w:r>
      <w:r w:rsidRPr="00F45312">
        <w:rPr>
          <w:rFonts w:ascii="Times New Roman" w:hAnsi="Times New Roman" w:cs="Times New Roman"/>
        </w:rPr>
        <w:t xml:space="preserve"> </w:t>
      </w:r>
      <w:proofErr w:type="spellStart"/>
      <w:r w:rsidR="00F45312" w:rsidRPr="00F45312">
        <w:rPr>
          <w:rFonts w:ascii="Times New Roman" w:hAnsi="Times New Roman" w:cs="Times New Roman"/>
        </w:rPr>
        <w:t>Jio</w:t>
      </w:r>
      <w:proofErr w:type="spellEnd"/>
      <w:r w:rsidR="00F45312" w:rsidRPr="00F45312">
        <w:rPr>
          <w:rFonts w:ascii="Times New Roman" w:hAnsi="Times New Roman" w:cs="Times New Roman"/>
        </w:rPr>
        <w:t xml:space="preserve"> World Convention Centre, </w:t>
      </w:r>
      <w:proofErr w:type="spellStart"/>
      <w:r w:rsidR="00F45312" w:rsidRPr="00F45312">
        <w:rPr>
          <w:rFonts w:ascii="Times New Roman" w:hAnsi="Times New Roman" w:cs="Times New Roman"/>
        </w:rPr>
        <w:t>Bandra</w:t>
      </w:r>
      <w:proofErr w:type="spellEnd"/>
      <w:r w:rsidR="00F45312" w:rsidRPr="00F45312">
        <w:rPr>
          <w:rFonts w:ascii="Times New Roman" w:hAnsi="Times New Roman" w:cs="Times New Roman"/>
        </w:rPr>
        <w:t xml:space="preserve"> </w:t>
      </w:r>
      <w:proofErr w:type="spellStart"/>
      <w:r w:rsidR="00F45312" w:rsidRPr="00F45312">
        <w:rPr>
          <w:rFonts w:ascii="Times New Roman" w:hAnsi="Times New Roman" w:cs="Times New Roman"/>
        </w:rPr>
        <w:t>Kurla</w:t>
      </w:r>
      <w:proofErr w:type="spellEnd"/>
      <w:r w:rsidR="00F45312" w:rsidRPr="00F45312">
        <w:rPr>
          <w:rFonts w:ascii="Times New Roman" w:hAnsi="Times New Roman" w:cs="Times New Roman"/>
        </w:rPr>
        <w:t xml:space="preserve"> Complex, Mumbai</w:t>
      </w:r>
    </w:p>
    <w:p w14:paraId="4EFFB1D4" w14:textId="79A29099" w:rsidR="0064620D" w:rsidRPr="00F45312" w:rsidRDefault="0064620D" w:rsidP="00225CB1">
      <w:pPr>
        <w:pStyle w:val="ListParagraph"/>
        <w:numPr>
          <w:ilvl w:val="0"/>
          <w:numId w:val="9"/>
        </w:numPr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F45312">
        <w:rPr>
          <w:rFonts w:ascii="Times New Roman" w:hAnsi="Times New Roman" w:cs="Times New Roman"/>
          <w:b/>
          <w:bCs/>
        </w:rPr>
        <w:t>Reporting Time</w:t>
      </w:r>
      <w:r w:rsidRPr="00F45312">
        <w:rPr>
          <w:rFonts w:ascii="Times New Roman" w:hAnsi="Times New Roman" w:cs="Times New Roman"/>
        </w:rPr>
        <w:t xml:space="preserve">: </w:t>
      </w:r>
      <w:r w:rsidR="007A3A5F" w:rsidRPr="00F45312">
        <w:rPr>
          <w:rFonts w:ascii="Times New Roman" w:hAnsi="Times New Roman" w:cs="Times New Roman"/>
        </w:rPr>
        <w:t>To be announced later</w:t>
      </w:r>
    </w:p>
    <w:p w14:paraId="77D8449D" w14:textId="6BE67F30" w:rsidR="0064620D" w:rsidRPr="0064620D" w:rsidRDefault="0064620D" w:rsidP="0064620D">
      <w:pPr>
        <w:pStyle w:val="ListParagraph"/>
        <w:numPr>
          <w:ilvl w:val="0"/>
          <w:numId w:val="9"/>
        </w:numPr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64620D">
        <w:rPr>
          <w:rFonts w:ascii="Times New Roman" w:hAnsi="Times New Roman" w:cs="Times New Roman"/>
          <w:b/>
          <w:bCs/>
        </w:rPr>
        <w:t>Identification:</w:t>
      </w:r>
      <w:r w:rsidRPr="0064620D">
        <w:rPr>
          <w:rFonts w:ascii="Times New Roman" w:hAnsi="Times New Roman" w:cs="Times New Roman"/>
        </w:rPr>
        <w:t xml:space="preserve"> Please bring your AOMSI card, Voter's card, PAN card, or Aadhaar card.</w:t>
      </w:r>
    </w:p>
    <w:p w14:paraId="5A00BED4" w14:textId="5AC1F5B1" w:rsidR="00AE4610" w:rsidRPr="00AE4610" w:rsidRDefault="0064620D" w:rsidP="0064620D">
      <w:pPr>
        <w:pStyle w:val="ListParagraph"/>
        <w:numPr>
          <w:ilvl w:val="0"/>
          <w:numId w:val="9"/>
        </w:numPr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64620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Conduct:</w:t>
      </w:r>
      <w:r w:rsidRPr="0064620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AE4610" w:rsidRPr="00AE461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Maintain</w:t>
      </w:r>
      <w:r w:rsidR="00CA276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AE4610" w:rsidRPr="00AE461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professional </w:t>
      </w:r>
      <w:r w:rsidR="009612A6" w:rsidRPr="00AE461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conduct </w:t>
      </w:r>
      <w:r w:rsidR="009612A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and </w:t>
      </w:r>
      <w:r w:rsidR="00AE4610" w:rsidRPr="00AE461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attire throughout the examination process.</w:t>
      </w:r>
    </w:p>
    <w:p w14:paraId="66FB5E6D" w14:textId="02771876" w:rsidR="0064620D" w:rsidRPr="0064620D" w:rsidRDefault="0064620D" w:rsidP="0064620D">
      <w:pPr>
        <w:pStyle w:val="ListParagraph"/>
        <w:numPr>
          <w:ilvl w:val="0"/>
          <w:numId w:val="9"/>
        </w:numPr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64620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Queries:</w:t>
      </w:r>
      <w:r w:rsidRPr="0064620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6B14A3" w:rsidRPr="006B14A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communication must be directed to the Controller of Examinations at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hyperlink r:id="rId7" w:history="1">
        <w:r w:rsidR="006B14A3" w:rsidRPr="006A53EC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examinations.iboms@gmail.com</w:t>
        </w:r>
      </w:hyperlink>
      <w:r w:rsidR="006B14A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4680C194" w14:textId="1F56BF74" w:rsidR="009E3F3E" w:rsidRDefault="0064620D" w:rsidP="00606128">
      <w:pPr>
        <w:pStyle w:val="ListParagraph"/>
        <w:numPr>
          <w:ilvl w:val="0"/>
          <w:numId w:val="9"/>
        </w:numPr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64620D">
        <w:rPr>
          <w:rFonts w:ascii="Times New Roman" w:hAnsi="Times New Roman" w:cs="Times New Roman"/>
          <w:b/>
          <w:bCs/>
        </w:rPr>
        <w:t>Examination Format</w:t>
      </w:r>
      <w:r w:rsidRPr="0064620D">
        <w:rPr>
          <w:rFonts w:ascii="Times New Roman" w:hAnsi="Times New Roman" w:cs="Times New Roman"/>
        </w:rPr>
        <w:t xml:space="preserve">: </w:t>
      </w:r>
      <w:r w:rsidR="009E3F3E">
        <w:rPr>
          <w:rFonts w:ascii="Times New Roman" w:hAnsi="Times New Roman" w:cs="Times New Roman"/>
        </w:rPr>
        <w:t>T</w:t>
      </w:r>
      <w:r w:rsidR="00EC140B">
        <w:rPr>
          <w:rFonts w:ascii="Times New Roman" w:hAnsi="Times New Roman" w:cs="Times New Roman"/>
        </w:rPr>
        <w:t>wo</w:t>
      </w:r>
      <w:r w:rsidRPr="0064620D">
        <w:rPr>
          <w:rFonts w:ascii="Times New Roman" w:hAnsi="Times New Roman" w:cs="Times New Roman"/>
        </w:rPr>
        <w:t xml:space="preserve"> parts</w:t>
      </w:r>
      <w:r w:rsidR="009E3F3E">
        <w:rPr>
          <w:rFonts w:ascii="Times New Roman" w:hAnsi="Times New Roman" w:cs="Times New Roman"/>
        </w:rPr>
        <w:t xml:space="preserve"> 100 marks each.</w:t>
      </w:r>
    </w:p>
    <w:p w14:paraId="53AB2519" w14:textId="47BA212E" w:rsidR="009E3F3E" w:rsidRDefault="009E3F3E" w:rsidP="009E3F3E">
      <w:pPr>
        <w:pStyle w:val="ListParagraph"/>
        <w:numPr>
          <w:ilvl w:val="1"/>
          <w:numId w:val="9"/>
        </w:numPr>
        <w:spacing w:before="240" w:after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64620D" w:rsidRPr="0064620D">
        <w:rPr>
          <w:rFonts w:ascii="Times New Roman" w:hAnsi="Times New Roman" w:cs="Times New Roman"/>
        </w:rPr>
        <w:t>ase discussions</w:t>
      </w:r>
    </w:p>
    <w:p w14:paraId="5E448D73" w14:textId="49F62651" w:rsidR="0064620D" w:rsidRPr="00606128" w:rsidRDefault="009E3F3E" w:rsidP="009E3F3E">
      <w:pPr>
        <w:pStyle w:val="ListParagraph"/>
        <w:numPr>
          <w:ilvl w:val="1"/>
          <w:numId w:val="9"/>
        </w:numPr>
        <w:spacing w:before="240" w:after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64620D" w:rsidRPr="0064620D">
        <w:rPr>
          <w:rFonts w:ascii="Times New Roman" w:hAnsi="Times New Roman" w:cs="Times New Roman"/>
        </w:rPr>
        <w:t>iva voce.</w:t>
      </w:r>
    </w:p>
    <w:p w14:paraId="58A98143" w14:textId="600DC9B0" w:rsidR="00527703" w:rsidRPr="00606128" w:rsidRDefault="00527703" w:rsidP="003B44C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606128">
        <w:rPr>
          <w:rFonts w:ascii="Times New Roman" w:hAnsi="Times New Roman" w:cs="Times New Roman"/>
          <w:b/>
          <w:bCs/>
          <w:u w:val="single"/>
        </w:rPr>
        <w:t>Case Presentation</w:t>
      </w:r>
      <w:r w:rsidR="0064620D" w:rsidRPr="00606128">
        <w:rPr>
          <w:rFonts w:ascii="Times New Roman" w:hAnsi="Times New Roman" w:cs="Times New Roman"/>
          <w:b/>
          <w:bCs/>
          <w:u w:val="single"/>
        </w:rPr>
        <w:t xml:space="preserve"> </w:t>
      </w:r>
      <w:r w:rsidR="0064620D" w:rsidRPr="00606128">
        <w:rPr>
          <w:rFonts w:ascii="Times New Roman" w:hAnsi="Times New Roman" w:cs="Times New Roman"/>
          <w:i/>
          <w:iCs/>
          <w:u w:val="single"/>
        </w:rPr>
        <w:t>(100 Marks)</w:t>
      </w:r>
    </w:p>
    <w:p w14:paraId="21C65D60" w14:textId="447C432C" w:rsidR="00527703" w:rsidRPr="00527703" w:rsidRDefault="00527703" w:rsidP="003B44CB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527703">
        <w:rPr>
          <w:rFonts w:ascii="Times New Roman" w:hAnsi="Times New Roman" w:cs="Times New Roman"/>
        </w:rPr>
        <w:t xml:space="preserve">Each candidate must present </w:t>
      </w:r>
      <w:r w:rsidRPr="00527703">
        <w:rPr>
          <w:rFonts w:ascii="Times New Roman" w:hAnsi="Times New Roman" w:cs="Times New Roman"/>
          <w:b/>
          <w:bCs/>
        </w:rPr>
        <w:t xml:space="preserve">two </w:t>
      </w:r>
      <w:r w:rsidR="008B0D27" w:rsidRPr="00527703">
        <w:rPr>
          <w:rFonts w:ascii="Times New Roman" w:hAnsi="Times New Roman" w:cs="Times New Roman"/>
          <w:b/>
          <w:bCs/>
        </w:rPr>
        <w:t xml:space="preserve">MAJOR </w:t>
      </w:r>
      <w:r w:rsidR="00674B8A">
        <w:rPr>
          <w:rFonts w:ascii="Times New Roman" w:hAnsi="Times New Roman" w:cs="Times New Roman"/>
          <w:b/>
          <w:bCs/>
        </w:rPr>
        <w:t>self-performed cases</w:t>
      </w:r>
      <w:r w:rsidRPr="00527703">
        <w:rPr>
          <w:rFonts w:ascii="Times New Roman" w:hAnsi="Times New Roman" w:cs="Times New Roman"/>
        </w:rPr>
        <w:t xml:space="preserve"> </w:t>
      </w:r>
      <w:r w:rsidR="00095C26" w:rsidRPr="009D6F5F">
        <w:rPr>
          <w:rFonts w:ascii="Times New Roman" w:hAnsi="Times New Roman" w:cs="Times New Roman"/>
          <w:b/>
          <w:bCs/>
        </w:rPr>
        <w:t>in</w:t>
      </w:r>
      <w:r w:rsidR="00095C26">
        <w:rPr>
          <w:rFonts w:ascii="Times New Roman" w:hAnsi="Times New Roman" w:cs="Times New Roman"/>
        </w:rPr>
        <w:t xml:space="preserve"> </w:t>
      </w:r>
      <w:r w:rsidR="00095C26" w:rsidRPr="00527703">
        <w:rPr>
          <w:rFonts w:ascii="Times New Roman" w:hAnsi="Times New Roman" w:cs="Times New Roman"/>
          <w:b/>
          <w:bCs/>
        </w:rPr>
        <w:t>Oral and Maxillofacial Surgery</w:t>
      </w:r>
      <w:r w:rsidRPr="00527703">
        <w:rPr>
          <w:rFonts w:ascii="Times New Roman" w:hAnsi="Times New Roman" w:cs="Times New Roman"/>
        </w:rPr>
        <w:t>.</w:t>
      </w:r>
    </w:p>
    <w:p w14:paraId="539F93AC" w14:textId="0BDAA903" w:rsidR="00AD2FFF" w:rsidRPr="00AD2FFF" w:rsidRDefault="00AD2FFF" w:rsidP="003B44CB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Case selection:</w:t>
      </w:r>
    </w:p>
    <w:p w14:paraId="3668B234" w14:textId="26112B27" w:rsidR="00AD2FFF" w:rsidRDefault="00460130" w:rsidP="00460130">
      <w:pPr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460130">
        <w:rPr>
          <w:rFonts w:ascii="Times New Roman" w:hAnsi="Times New Roman" w:cs="Times New Roman"/>
        </w:rPr>
        <w:t>Cases should reflect comprehensive surgical competence and decision-making ability.</w:t>
      </w:r>
    </w:p>
    <w:p w14:paraId="584A7BC4" w14:textId="32164740" w:rsidR="00460130" w:rsidRDefault="00460130" w:rsidP="00460130">
      <w:pPr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460130">
        <w:rPr>
          <w:rFonts w:ascii="Times New Roman" w:hAnsi="Times New Roman" w:cs="Times New Roman"/>
        </w:rPr>
        <w:t xml:space="preserve">Routine dentoalveolar or minor procedures (e.g., simple extractions, impactions, </w:t>
      </w:r>
      <w:r w:rsidR="00A94EB8">
        <w:rPr>
          <w:rFonts w:ascii="Times New Roman" w:hAnsi="Times New Roman" w:cs="Times New Roman"/>
        </w:rPr>
        <w:t xml:space="preserve">implants, </w:t>
      </w:r>
      <w:r w:rsidRPr="00460130">
        <w:rPr>
          <w:rFonts w:ascii="Times New Roman" w:hAnsi="Times New Roman" w:cs="Times New Roman"/>
        </w:rPr>
        <w:t>minor cyst enucleations, or alveoloplasty) will not be accepted for evaluation.</w:t>
      </w:r>
    </w:p>
    <w:p w14:paraId="790E9AD0" w14:textId="3E7F053D" w:rsidR="00460130" w:rsidRDefault="00986A98" w:rsidP="00460130">
      <w:pPr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986A98">
        <w:rPr>
          <w:rFonts w:ascii="Times New Roman" w:hAnsi="Times New Roman" w:cs="Times New Roman"/>
        </w:rPr>
        <w:t>Candidates are encouraged to present complex, multidisciplinary, or major surgical cases that demonstrate their independent clinical judgment, operative planning, and post-operative management skills.</w:t>
      </w:r>
    </w:p>
    <w:p w14:paraId="467B0395" w14:textId="554EAF48" w:rsidR="00986A98" w:rsidRPr="00AD2FFF" w:rsidRDefault="00986A98" w:rsidP="00460130">
      <w:pPr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986A98">
        <w:rPr>
          <w:rFonts w:ascii="Times New Roman" w:hAnsi="Times New Roman" w:cs="Times New Roman"/>
        </w:rPr>
        <w:lastRenderedPageBreak/>
        <w:t>Examples of acceptable case categories include — trauma, pathology, reconstructive surgery, orthognathic procedures, TMJ disorders, oncology</w:t>
      </w:r>
      <w:r>
        <w:rPr>
          <w:rFonts w:ascii="Times New Roman" w:hAnsi="Times New Roman" w:cs="Times New Roman"/>
        </w:rPr>
        <w:t xml:space="preserve"> </w:t>
      </w:r>
      <w:r w:rsidRPr="00986A98">
        <w:rPr>
          <w:rFonts w:ascii="Times New Roman" w:hAnsi="Times New Roman" w:cs="Times New Roman"/>
        </w:rPr>
        <w:t>or cleft and craniofacial surgery.</w:t>
      </w:r>
    </w:p>
    <w:p w14:paraId="58D5F53B" w14:textId="677A230D" w:rsidR="00527703" w:rsidRPr="00527703" w:rsidRDefault="009D6F5F" w:rsidP="003B44CB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D</w:t>
      </w:r>
      <w:r w:rsidR="00527703" w:rsidRPr="00527703">
        <w:rPr>
          <w:rFonts w:ascii="Times New Roman" w:hAnsi="Times New Roman" w:cs="Times New Roman"/>
          <w:b/>
          <w:bCs/>
        </w:rPr>
        <w:t>ocumentation</w:t>
      </w:r>
      <w:r w:rsidR="00527703" w:rsidRPr="00527703">
        <w:rPr>
          <w:rFonts w:ascii="Times New Roman" w:hAnsi="Times New Roman" w:cs="Times New Roman"/>
        </w:rPr>
        <w:t xml:space="preserve"> for each case should be included: </w:t>
      </w:r>
    </w:p>
    <w:p w14:paraId="10ED87C5" w14:textId="77777777" w:rsidR="00A94EB8" w:rsidRDefault="00A94EB8" w:rsidP="003B44CB">
      <w:pPr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A94EB8">
        <w:rPr>
          <w:rFonts w:ascii="Times New Roman" w:hAnsi="Times New Roman" w:cs="Times New Roman"/>
        </w:rPr>
        <w:t xml:space="preserve">Pre-operative and post-operative clinical photographs </w:t>
      </w:r>
    </w:p>
    <w:p w14:paraId="5BDF57F7" w14:textId="77777777" w:rsidR="00A94EB8" w:rsidRDefault="00A94EB8" w:rsidP="003B44CB">
      <w:pPr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A94EB8">
        <w:rPr>
          <w:rFonts w:ascii="Times New Roman" w:hAnsi="Times New Roman" w:cs="Times New Roman"/>
        </w:rPr>
        <w:t xml:space="preserve">Imaging (X-rays / CT / MRI as applicable) </w:t>
      </w:r>
    </w:p>
    <w:p w14:paraId="3516BE44" w14:textId="77777777" w:rsidR="00E02FCA" w:rsidRDefault="00E02FCA" w:rsidP="003B44CB">
      <w:pPr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E02FCA">
        <w:rPr>
          <w:rFonts w:ascii="Times New Roman" w:hAnsi="Times New Roman" w:cs="Times New Roman"/>
        </w:rPr>
        <w:t xml:space="preserve">Operative notes describing approach, technique, and intraoperative findings </w:t>
      </w:r>
    </w:p>
    <w:p w14:paraId="046B5545" w14:textId="6F0A363E" w:rsidR="003B44CB" w:rsidRPr="005E79D3" w:rsidRDefault="00E02FCA" w:rsidP="005E79D3">
      <w:pPr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E02FCA">
        <w:rPr>
          <w:rFonts w:ascii="Times New Roman" w:hAnsi="Times New Roman" w:cs="Times New Roman"/>
        </w:rPr>
        <w:t>Post-operative and follow-up outcomes demonstrating healing and function</w:t>
      </w:r>
    </w:p>
    <w:p w14:paraId="3DAF93B1" w14:textId="77777777" w:rsidR="00552225" w:rsidRDefault="00552225" w:rsidP="003B44CB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14:paraId="1A1A1DE4" w14:textId="13C1B409" w:rsidR="00527703" w:rsidRPr="00527703" w:rsidRDefault="00170D66" w:rsidP="003B44CB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170D66">
        <w:rPr>
          <w:rFonts w:ascii="Times New Roman" w:hAnsi="Times New Roman" w:cs="Times New Roman"/>
          <w:b/>
          <w:bCs/>
        </w:rPr>
        <w:t>Discussion Format</w:t>
      </w:r>
      <w:r w:rsidR="00527703" w:rsidRPr="00527703">
        <w:rPr>
          <w:rFonts w:ascii="Times New Roman" w:hAnsi="Times New Roman" w:cs="Times New Roman"/>
          <w:b/>
          <w:bCs/>
        </w:rPr>
        <w:t>:</w:t>
      </w:r>
    </w:p>
    <w:p w14:paraId="0F834A89" w14:textId="637CAAC2" w:rsidR="003B44CB" w:rsidRPr="003B44CB" w:rsidRDefault="003B44CB" w:rsidP="003B44CB">
      <w:pPr>
        <w:numPr>
          <w:ilvl w:val="0"/>
          <w:numId w:val="7"/>
        </w:numPr>
        <w:tabs>
          <w:tab w:val="clear" w:pos="720"/>
          <w:tab w:val="num" w:pos="1080"/>
        </w:tabs>
        <w:spacing w:line="360" w:lineRule="auto"/>
        <w:ind w:left="1080"/>
        <w:jc w:val="both"/>
        <w:rPr>
          <w:rFonts w:ascii="Times New Roman" w:hAnsi="Times New Roman" w:cs="Times New Roman"/>
        </w:rPr>
      </w:pPr>
      <w:r w:rsidRPr="003B44CB">
        <w:rPr>
          <w:rFonts w:ascii="Times New Roman" w:hAnsi="Times New Roman" w:cs="Times New Roman"/>
          <w:b/>
          <w:bCs/>
        </w:rPr>
        <w:t>Mark:</w:t>
      </w:r>
      <w:r w:rsidRPr="003B44CB">
        <w:rPr>
          <w:rFonts w:ascii="Times New Roman" w:hAnsi="Times New Roman" w:cs="Times New Roman"/>
        </w:rPr>
        <w:t xml:space="preserve"> 50 marks per case</w:t>
      </w:r>
      <w:r w:rsidR="00170D66">
        <w:rPr>
          <w:rFonts w:ascii="Times New Roman" w:hAnsi="Times New Roman" w:cs="Times New Roman"/>
        </w:rPr>
        <w:t xml:space="preserve"> (total 100)</w:t>
      </w:r>
    </w:p>
    <w:p w14:paraId="7169C81B" w14:textId="77777777" w:rsidR="005D034E" w:rsidRDefault="003B44CB" w:rsidP="003B44CB">
      <w:pPr>
        <w:numPr>
          <w:ilvl w:val="0"/>
          <w:numId w:val="7"/>
        </w:numPr>
        <w:tabs>
          <w:tab w:val="clear" w:pos="720"/>
          <w:tab w:val="num" w:pos="1080"/>
        </w:tabs>
        <w:spacing w:line="360" w:lineRule="auto"/>
        <w:ind w:left="1080"/>
        <w:jc w:val="both"/>
        <w:rPr>
          <w:rFonts w:ascii="Times New Roman" w:hAnsi="Times New Roman" w:cs="Times New Roman"/>
        </w:rPr>
      </w:pPr>
      <w:r w:rsidRPr="003B44CB">
        <w:rPr>
          <w:rFonts w:ascii="Times New Roman" w:hAnsi="Times New Roman" w:cs="Times New Roman"/>
          <w:b/>
          <w:bCs/>
        </w:rPr>
        <w:t>Duration:</w:t>
      </w:r>
      <w:r w:rsidRPr="003B44CB">
        <w:rPr>
          <w:rFonts w:ascii="Times New Roman" w:hAnsi="Times New Roman" w:cs="Times New Roman"/>
        </w:rPr>
        <w:t xml:space="preserve"> </w:t>
      </w:r>
      <w:r w:rsidR="005D034E" w:rsidRPr="005D034E">
        <w:rPr>
          <w:rFonts w:ascii="Times New Roman" w:hAnsi="Times New Roman" w:cs="Times New Roman"/>
        </w:rPr>
        <w:t>15 minutes per case (5 minutes presentation + 10 minutes discussion)</w:t>
      </w:r>
    </w:p>
    <w:p w14:paraId="19959828" w14:textId="540D5E79" w:rsidR="003B44CB" w:rsidRPr="00566DB0" w:rsidRDefault="001C4A99" w:rsidP="003B44CB">
      <w:pPr>
        <w:numPr>
          <w:ilvl w:val="0"/>
          <w:numId w:val="7"/>
        </w:numPr>
        <w:tabs>
          <w:tab w:val="clear" w:pos="720"/>
          <w:tab w:val="num" w:pos="1080"/>
        </w:tabs>
        <w:spacing w:line="360" w:lineRule="auto"/>
        <w:ind w:left="1080"/>
        <w:jc w:val="both"/>
        <w:rPr>
          <w:rFonts w:ascii="Times New Roman" w:hAnsi="Times New Roman" w:cs="Times New Roman"/>
          <w:i/>
          <w:iCs/>
        </w:rPr>
      </w:pPr>
      <w:r w:rsidRPr="00566DB0">
        <w:rPr>
          <w:rFonts w:ascii="Times New Roman" w:hAnsi="Times New Roman" w:cs="Times New Roman"/>
          <w:i/>
          <w:iCs/>
        </w:rPr>
        <w:t>Time management is essential</w:t>
      </w:r>
      <w:r w:rsidR="005D034E" w:rsidRPr="00566DB0">
        <w:rPr>
          <w:rFonts w:ascii="Times New Roman" w:hAnsi="Times New Roman" w:cs="Times New Roman"/>
          <w:i/>
          <w:iCs/>
        </w:rPr>
        <w:t xml:space="preserve"> </w:t>
      </w:r>
      <w:r w:rsidR="00566DB0" w:rsidRPr="00566DB0">
        <w:rPr>
          <w:rFonts w:ascii="Times New Roman" w:hAnsi="Times New Roman" w:cs="Times New Roman"/>
          <w:i/>
          <w:iCs/>
        </w:rPr>
        <w:t xml:space="preserve">your marks shall be deducted if </w:t>
      </w:r>
      <w:r w:rsidR="00985927" w:rsidRPr="00566DB0">
        <w:rPr>
          <w:rFonts w:ascii="Times New Roman" w:hAnsi="Times New Roman" w:cs="Times New Roman"/>
          <w:i/>
          <w:iCs/>
        </w:rPr>
        <w:t>presentation</w:t>
      </w:r>
      <w:r w:rsidR="00566DB0" w:rsidRPr="00566DB0">
        <w:rPr>
          <w:rFonts w:ascii="Times New Roman" w:hAnsi="Times New Roman" w:cs="Times New Roman"/>
          <w:i/>
          <w:iCs/>
        </w:rPr>
        <w:t xml:space="preserve"> exceeds 5 minutes</w:t>
      </w:r>
      <w:r w:rsidR="0069206E">
        <w:rPr>
          <w:rFonts w:ascii="Times New Roman" w:hAnsi="Times New Roman" w:cs="Times New Roman"/>
          <w:i/>
          <w:iCs/>
        </w:rPr>
        <w:t xml:space="preserve"> so prepare accordingly</w:t>
      </w:r>
      <w:r w:rsidR="00566DB0" w:rsidRPr="00566DB0">
        <w:rPr>
          <w:rFonts w:ascii="Times New Roman" w:hAnsi="Times New Roman" w:cs="Times New Roman"/>
          <w:i/>
          <w:iCs/>
        </w:rPr>
        <w:t>.</w:t>
      </w:r>
      <w:r w:rsidR="009F3E37" w:rsidRPr="00566DB0">
        <w:rPr>
          <w:rFonts w:ascii="Times New Roman" w:hAnsi="Times New Roman" w:cs="Times New Roman"/>
          <w:i/>
          <w:iCs/>
        </w:rPr>
        <w:t xml:space="preserve"> </w:t>
      </w:r>
    </w:p>
    <w:p w14:paraId="5B4A327F" w14:textId="0511E608" w:rsidR="00527703" w:rsidRPr="00527703" w:rsidRDefault="00527703" w:rsidP="003B44CB">
      <w:pPr>
        <w:numPr>
          <w:ilvl w:val="0"/>
          <w:numId w:val="7"/>
        </w:numPr>
        <w:tabs>
          <w:tab w:val="clear" w:pos="720"/>
          <w:tab w:val="num" w:pos="1080"/>
        </w:tabs>
        <w:spacing w:line="360" w:lineRule="auto"/>
        <w:ind w:left="1080"/>
        <w:jc w:val="both"/>
        <w:rPr>
          <w:rFonts w:ascii="Times New Roman" w:hAnsi="Times New Roman" w:cs="Times New Roman"/>
        </w:rPr>
      </w:pPr>
      <w:r w:rsidRPr="00527703">
        <w:rPr>
          <w:rFonts w:ascii="Times New Roman" w:hAnsi="Times New Roman" w:cs="Times New Roman"/>
          <w:b/>
          <w:bCs/>
        </w:rPr>
        <w:t>Candidate Presentation</w:t>
      </w:r>
      <w:r w:rsidR="00310A28">
        <w:rPr>
          <w:rFonts w:ascii="Times New Roman" w:hAnsi="Times New Roman" w:cs="Times New Roman"/>
        </w:rPr>
        <w:t xml:space="preserve"> (</w:t>
      </w:r>
      <w:r w:rsidRPr="00310A28">
        <w:rPr>
          <w:rFonts w:ascii="Times New Roman" w:hAnsi="Times New Roman" w:cs="Times New Roman"/>
          <w:b/>
          <w:bCs/>
        </w:rPr>
        <w:t>5 minutes</w:t>
      </w:r>
      <w:r w:rsidR="00310A28" w:rsidRPr="00310A28">
        <w:rPr>
          <w:rFonts w:ascii="Times New Roman" w:hAnsi="Times New Roman" w:cs="Times New Roman"/>
          <w:b/>
          <w:bCs/>
        </w:rPr>
        <w:t>):</w:t>
      </w:r>
      <w:r w:rsidR="00310A28">
        <w:rPr>
          <w:rFonts w:ascii="Times New Roman" w:hAnsi="Times New Roman" w:cs="Times New Roman"/>
        </w:rPr>
        <w:t xml:space="preserve"> </w:t>
      </w:r>
      <w:r w:rsidR="00310A28" w:rsidRPr="00310A28">
        <w:rPr>
          <w:rFonts w:ascii="Times New Roman" w:hAnsi="Times New Roman" w:cs="Times New Roman"/>
        </w:rPr>
        <w:t>: Briefly summarize the patient’s history, diagnosis, surgical management, outcomes, and complications.</w:t>
      </w:r>
      <w:r w:rsidRPr="00527703">
        <w:rPr>
          <w:rFonts w:ascii="Times New Roman" w:hAnsi="Times New Roman" w:cs="Times New Roman"/>
        </w:rPr>
        <w:t xml:space="preserve"> </w:t>
      </w:r>
    </w:p>
    <w:p w14:paraId="57E515C4" w14:textId="26F6F74D" w:rsidR="00527703" w:rsidRPr="00527703" w:rsidRDefault="00527703" w:rsidP="003B44CB">
      <w:pPr>
        <w:numPr>
          <w:ilvl w:val="0"/>
          <w:numId w:val="7"/>
        </w:numPr>
        <w:tabs>
          <w:tab w:val="clear" w:pos="720"/>
          <w:tab w:val="num" w:pos="1080"/>
        </w:tabs>
        <w:spacing w:line="360" w:lineRule="auto"/>
        <w:ind w:left="1080"/>
        <w:jc w:val="both"/>
        <w:rPr>
          <w:rFonts w:ascii="Times New Roman" w:hAnsi="Times New Roman" w:cs="Times New Roman"/>
        </w:rPr>
      </w:pPr>
      <w:r w:rsidRPr="00527703">
        <w:rPr>
          <w:rFonts w:ascii="Times New Roman" w:hAnsi="Times New Roman" w:cs="Times New Roman"/>
          <w:b/>
          <w:bCs/>
        </w:rPr>
        <w:t xml:space="preserve">Examiner </w:t>
      </w:r>
      <w:r w:rsidRPr="00310A28">
        <w:rPr>
          <w:rFonts w:ascii="Times New Roman" w:hAnsi="Times New Roman" w:cs="Times New Roman"/>
          <w:b/>
          <w:bCs/>
        </w:rPr>
        <w:t>Discussion</w:t>
      </w:r>
      <w:r w:rsidR="00310A28" w:rsidRPr="00310A28">
        <w:rPr>
          <w:rFonts w:ascii="Times New Roman" w:hAnsi="Times New Roman" w:cs="Times New Roman"/>
          <w:b/>
          <w:bCs/>
        </w:rPr>
        <w:t xml:space="preserve"> (</w:t>
      </w:r>
      <w:r w:rsidRPr="00310A28">
        <w:rPr>
          <w:rFonts w:ascii="Times New Roman" w:hAnsi="Times New Roman" w:cs="Times New Roman"/>
          <w:b/>
          <w:bCs/>
        </w:rPr>
        <w:t>10 minutes</w:t>
      </w:r>
      <w:r w:rsidR="00310A28" w:rsidRPr="00310A28">
        <w:rPr>
          <w:rFonts w:ascii="Times New Roman" w:hAnsi="Times New Roman" w:cs="Times New Roman"/>
          <w:b/>
          <w:bCs/>
        </w:rPr>
        <w:t>):</w:t>
      </w:r>
      <w:r w:rsidRPr="00527703">
        <w:rPr>
          <w:rFonts w:ascii="Times New Roman" w:hAnsi="Times New Roman" w:cs="Times New Roman"/>
        </w:rPr>
        <w:t xml:space="preserve"> </w:t>
      </w:r>
      <w:r w:rsidR="00310A28" w:rsidRPr="00310A28">
        <w:rPr>
          <w:rFonts w:ascii="Times New Roman" w:hAnsi="Times New Roman" w:cs="Times New Roman"/>
        </w:rPr>
        <w:t>Respond to in-depth questions on diagnosis, rationale, literature support, and alternative treatment options.</w:t>
      </w:r>
    </w:p>
    <w:p w14:paraId="00BE1EE1" w14:textId="77777777" w:rsidR="002E74B7" w:rsidRDefault="002E74B7" w:rsidP="003B44CB">
      <w:pPr>
        <w:spacing w:line="360" w:lineRule="auto"/>
        <w:jc w:val="both"/>
        <w:rPr>
          <w:rFonts w:ascii="Times New Roman" w:hAnsi="Times New Roman" w:cs="Times New Roman"/>
        </w:rPr>
      </w:pPr>
    </w:p>
    <w:p w14:paraId="59870842" w14:textId="097C4DB7" w:rsidR="00527703" w:rsidRPr="00606128" w:rsidRDefault="002E74B7" w:rsidP="002E74B7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606128">
        <w:rPr>
          <w:rFonts w:ascii="Times New Roman" w:hAnsi="Times New Roman" w:cs="Times New Roman"/>
          <w:b/>
          <w:bCs/>
          <w:u w:val="single"/>
        </w:rPr>
        <w:t>Viva Voce</w:t>
      </w:r>
      <w:r w:rsidRPr="00606128">
        <w:rPr>
          <w:rFonts w:ascii="Times New Roman" w:hAnsi="Times New Roman" w:cs="Times New Roman"/>
          <w:u w:val="single"/>
        </w:rPr>
        <w:t xml:space="preserve"> </w:t>
      </w:r>
      <w:r w:rsidRPr="00606128">
        <w:rPr>
          <w:rFonts w:ascii="Times New Roman" w:hAnsi="Times New Roman" w:cs="Times New Roman"/>
          <w:i/>
          <w:iCs/>
          <w:u w:val="single"/>
        </w:rPr>
        <w:t>(100 Marks)</w:t>
      </w:r>
    </w:p>
    <w:p w14:paraId="2805983F" w14:textId="5E00611B" w:rsidR="002E74B7" w:rsidRDefault="002E74B7" w:rsidP="002E74B7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E74B7">
        <w:rPr>
          <w:rFonts w:ascii="Times New Roman" w:hAnsi="Times New Roman" w:cs="Times New Roman"/>
          <w:b/>
          <w:bCs/>
        </w:rPr>
        <w:t>Format:</w:t>
      </w:r>
      <w:r w:rsidRPr="002E74B7">
        <w:rPr>
          <w:rFonts w:ascii="Times New Roman" w:hAnsi="Times New Roman" w:cs="Times New Roman"/>
        </w:rPr>
        <w:t xml:space="preserve"> </w:t>
      </w:r>
      <w:r w:rsidR="00737971">
        <w:rPr>
          <w:rFonts w:ascii="Times New Roman" w:hAnsi="Times New Roman" w:cs="Times New Roman"/>
        </w:rPr>
        <w:t xml:space="preserve"> </w:t>
      </w:r>
      <w:r w:rsidR="00737971" w:rsidRPr="00737971">
        <w:rPr>
          <w:rFonts w:ascii="Times New Roman" w:hAnsi="Times New Roman" w:cs="Times New Roman"/>
        </w:rPr>
        <w:t>Two stations, each with two examiners (15 minutes per station)</w:t>
      </w:r>
      <w:r w:rsidRPr="002E74B7">
        <w:rPr>
          <w:rFonts w:ascii="Times New Roman" w:hAnsi="Times New Roman" w:cs="Times New Roman"/>
        </w:rPr>
        <w:t>.</w:t>
      </w:r>
    </w:p>
    <w:p w14:paraId="37DB49F2" w14:textId="5C3EC5B2" w:rsidR="002E74B7" w:rsidRDefault="00D80116" w:rsidP="002E74B7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Coverage</w:t>
      </w:r>
      <w:r w:rsidR="002E74B7" w:rsidRPr="002E74B7">
        <w:rPr>
          <w:rFonts w:ascii="Times New Roman" w:hAnsi="Times New Roman" w:cs="Times New Roman"/>
          <w:b/>
          <w:bCs/>
        </w:rPr>
        <w:t>:</w:t>
      </w:r>
      <w:r w:rsidR="002E74B7" w:rsidRPr="002E74B7">
        <w:rPr>
          <w:rFonts w:ascii="Times New Roman" w:hAnsi="Times New Roman" w:cs="Times New Roman"/>
        </w:rPr>
        <w:t xml:space="preserve"> </w:t>
      </w:r>
      <w:r w:rsidRPr="00D80116">
        <w:rPr>
          <w:rFonts w:ascii="Times New Roman" w:hAnsi="Times New Roman" w:cs="Times New Roman"/>
        </w:rPr>
        <w:t>Core and allied topics in Oral and Maxillofacial Surgery (6–8 topics per station)</w:t>
      </w:r>
      <w:r w:rsidR="002E74B7">
        <w:rPr>
          <w:rFonts w:ascii="Times New Roman" w:hAnsi="Times New Roman" w:cs="Times New Roman"/>
        </w:rPr>
        <w:t>.</w:t>
      </w:r>
    </w:p>
    <w:p w14:paraId="044B4718" w14:textId="35AF8CC2" w:rsidR="002E74B7" w:rsidRDefault="002E74B7" w:rsidP="002E74B7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E74B7">
        <w:rPr>
          <w:rFonts w:ascii="Times New Roman" w:hAnsi="Times New Roman" w:cs="Times New Roman"/>
          <w:b/>
          <w:bCs/>
        </w:rPr>
        <w:t>Marking:</w:t>
      </w:r>
      <w:r w:rsidRPr="002E74B7">
        <w:rPr>
          <w:rFonts w:ascii="Times New Roman" w:hAnsi="Times New Roman" w:cs="Times New Roman"/>
        </w:rPr>
        <w:t xml:space="preserve"> </w:t>
      </w:r>
      <w:r w:rsidR="007257B8" w:rsidRPr="007257B8">
        <w:rPr>
          <w:rFonts w:ascii="Times New Roman" w:hAnsi="Times New Roman" w:cs="Times New Roman"/>
        </w:rPr>
        <w:t>50 marks per station (total of 100 marks)</w:t>
      </w:r>
      <w:r w:rsidRPr="002E74B7">
        <w:rPr>
          <w:rFonts w:ascii="Times New Roman" w:hAnsi="Times New Roman" w:cs="Times New Roman"/>
        </w:rPr>
        <w:t>.</w:t>
      </w:r>
    </w:p>
    <w:p w14:paraId="55496466" w14:textId="72F24E5D" w:rsidR="000A36CE" w:rsidRPr="007A3A5F" w:rsidRDefault="000A36CE" w:rsidP="007A3A5F">
      <w:pPr>
        <w:pStyle w:val="NormalWeb"/>
        <w:numPr>
          <w:ilvl w:val="0"/>
          <w:numId w:val="5"/>
        </w:numPr>
      </w:pPr>
      <w:r>
        <w:t>Respond confidently, logically, and to the point. Seek clarification if any question is unclear.</w:t>
      </w:r>
    </w:p>
    <w:p w14:paraId="713DAB89" w14:textId="644B6DBB" w:rsidR="00F84CA3" w:rsidRPr="00F84CA3" w:rsidRDefault="00F84CA3" w:rsidP="00F84CA3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  <w:i/>
          <w:iCs/>
        </w:rPr>
      </w:pPr>
      <w:r w:rsidRPr="00F84CA3">
        <w:rPr>
          <w:rFonts w:ascii="Times New Roman" w:hAnsi="Times New Roman" w:cs="Times New Roman"/>
          <w:b/>
          <w:bCs/>
          <w:i/>
          <w:iCs/>
        </w:rPr>
        <w:lastRenderedPageBreak/>
        <w:t>Additional Instructions</w:t>
      </w:r>
    </w:p>
    <w:p w14:paraId="57B2DE1F" w14:textId="2EDCAA07" w:rsidR="00C76812" w:rsidRPr="00107324" w:rsidRDefault="00C76812" w:rsidP="00CE63CA">
      <w:pPr>
        <w:pStyle w:val="ListParagraph"/>
        <w:numPr>
          <w:ilvl w:val="0"/>
          <w:numId w:val="17"/>
        </w:numPr>
        <w:spacing w:before="240" w:after="24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07324">
        <w:rPr>
          <w:rFonts w:ascii="Times New Roman" w:hAnsi="Times New Roman" w:cs="Times New Roman"/>
          <w:sz w:val="22"/>
          <w:szCs w:val="22"/>
        </w:rPr>
        <w:t>Provide clear and concise answers. If unsure, ask for clarification.</w:t>
      </w:r>
    </w:p>
    <w:p w14:paraId="24329949" w14:textId="4AF4DD5A" w:rsidR="002E74B7" w:rsidRPr="00107324" w:rsidRDefault="00892F78" w:rsidP="00CE63CA">
      <w:pPr>
        <w:pStyle w:val="ListParagraph"/>
        <w:numPr>
          <w:ilvl w:val="0"/>
          <w:numId w:val="17"/>
        </w:numPr>
        <w:spacing w:before="240" w:after="24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07324">
        <w:rPr>
          <w:rFonts w:ascii="Times New Roman" w:hAnsi="Times New Roman" w:cs="Times New Roman"/>
          <w:sz w:val="22"/>
          <w:szCs w:val="22"/>
        </w:rPr>
        <w:t xml:space="preserve">Admit unfamiliarity if you don't know the answer </w:t>
      </w:r>
      <w:r w:rsidR="00BF1FAF" w:rsidRPr="00107324">
        <w:rPr>
          <w:rFonts w:ascii="Times New Roman" w:hAnsi="Times New Roman" w:cs="Times New Roman"/>
          <w:sz w:val="22"/>
          <w:szCs w:val="22"/>
        </w:rPr>
        <w:t>rather than providing an incorrect response.</w:t>
      </w:r>
    </w:p>
    <w:p w14:paraId="4D78BC1F" w14:textId="6701CBD0" w:rsidR="00BF1FAF" w:rsidRPr="00107324" w:rsidRDefault="00BF1FAF" w:rsidP="00CE63CA">
      <w:pPr>
        <w:pStyle w:val="ListParagraph"/>
        <w:numPr>
          <w:ilvl w:val="0"/>
          <w:numId w:val="17"/>
        </w:numPr>
        <w:spacing w:before="240" w:after="24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07324">
        <w:rPr>
          <w:rFonts w:ascii="Times New Roman" w:hAnsi="Times New Roman" w:cs="Times New Roman"/>
          <w:sz w:val="22"/>
          <w:szCs w:val="22"/>
        </w:rPr>
        <w:t>Examiners maintain objectivity and impartiality. Any attempt to seek preferential treatment will result in disqualification.</w:t>
      </w:r>
    </w:p>
    <w:p w14:paraId="0D311CF4" w14:textId="77777777" w:rsidR="008D4391" w:rsidRPr="00107324" w:rsidRDefault="008D4391" w:rsidP="00CE63CA">
      <w:pPr>
        <w:pStyle w:val="ListParagraph"/>
        <w:numPr>
          <w:ilvl w:val="0"/>
          <w:numId w:val="17"/>
        </w:numPr>
        <w:spacing w:before="240" w:after="24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07324">
        <w:rPr>
          <w:rFonts w:ascii="Times New Roman" w:hAnsi="Times New Roman" w:cs="Times New Roman"/>
          <w:sz w:val="22"/>
          <w:szCs w:val="22"/>
        </w:rPr>
        <w:t xml:space="preserve"> The examination board's decision is final. No complaints or requests for reviewing marks will be entertained.</w:t>
      </w:r>
    </w:p>
    <w:p w14:paraId="4A2F6CE1" w14:textId="77777777" w:rsidR="00A44A81" w:rsidRPr="00107324" w:rsidRDefault="00BF1FAF" w:rsidP="00CE63CA">
      <w:pPr>
        <w:pStyle w:val="ListParagraph"/>
        <w:numPr>
          <w:ilvl w:val="0"/>
          <w:numId w:val="17"/>
        </w:numPr>
        <w:spacing w:before="240" w:after="240"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107324">
        <w:rPr>
          <w:rFonts w:ascii="Times New Roman" w:hAnsi="Times New Roman" w:cs="Times New Roman"/>
          <w:b/>
          <w:bCs/>
          <w:sz w:val="22"/>
          <w:szCs w:val="22"/>
        </w:rPr>
        <w:t xml:space="preserve">Passing Score: </w:t>
      </w:r>
      <w:r w:rsidR="00A44A81" w:rsidRPr="0010732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44A81" w:rsidRPr="00107324">
        <w:rPr>
          <w:rFonts w:ascii="Times New Roman" w:hAnsi="Times New Roman" w:cs="Times New Roman"/>
          <w:sz w:val="22"/>
          <w:szCs w:val="22"/>
        </w:rPr>
        <w:t xml:space="preserve">60% (out of 300) with a minimum of 40% in the theory paper and 50% in both case discussions and the viva voce. </w:t>
      </w:r>
    </w:p>
    <w:p w14:paraId="4FAD5595" w14:textId="6866A6E7" w:rsidR="00AE4610" w:rsidRPr="00A44A81" w:rsidRDefault="00BF1FAF" w:rsidP="00A44A81">
      <w:pPr>
        <w:spacing w:before="240" w:after="240" w:line="360" w:lineRule="auto"/>
        <w:ind w:left="360"/>
        <w:jc w:val="both"/>
        <w:rPr>
          <w:rFonts w:ascii="Times New Roman" w:hAnsi="Times New Roman" w:cs="Times New Roman"/>
          <w:i/>
          <w:iCs/>
        </w:rPr>
      </w:pPr>
      <w:r w:rsidRPr="00A44A81">
        <w:rPr>
          <w:rFonts w:ascii="Times New Roman" w:hAnsi="Times New Roman" w:cs="Times New Roman"/>
          <w:b/>
          <w:bCs/>
        </w:rPr>
        <w:t>Note:</w:t>
      </w:r>
      <w:r w:rsidRPr="00A44A81">
        <w:rPr>
          <w:rFonts w:ascii="Times New Roman" w:hAnsi="Times New Roman" w:cs="Times New Roman"/>
        </w:rPr>
        <w:t xml:space="preserve"> </w:t>
      </w:r>
      <w:r w:rsidR="00142DCA" w:rsidRPr="00142DCA">
        <w:rPr>
          <w:rFonts w:ascii="Times New Roman" w:hAnsi="Times New Roman" w:cs="Times New Roman"/>
          <w:i/>
          <w:iCs/>
        </w:rPr>
        <w:t xml:space="preserve">The specific format for the viva and case discussions may vary slightly. Any significant deviations will be announced </w:t>
      </w:r>
      <w:r w:rsidR="00BB2FEE">
        <w:rPr>
          <w:rFonts w:ascii="Times New Roman" w:hAnsi="Times New Roman" w:cs="Times New Roman"/>
          <w:i/>
          <w:iCs/>
        </w:rPr>
        <w:t xml:space="preserve">well </w:t>
      </w:r>
      <w:r w:rsidR="00142DCA" w:rsidRPr="00142DCA">
        <w:rPr>
          <w:rFonts w:ascii="Times New Roman" w:hAnsi="Times New Roman" w:cs="Times New Roman"/>
          <w:i/>
          <w:iCs/>
        </w:rPr>
        <w:t>before the examination</w:t>
      </w:r>
      <w:r w:rsidR="00142DCA" w:rsidRPr="00142DCA">
        <w:rPr>
          <w:rFonts w:ascii="Times New Roman" w:hAnsi="Times New Roman" w:cs="Times New Roman"/>
        </w:rPr>
        <w:t>.</w:t>
      </w:r>
    </w:p>
    <w:p w14:paraId="5E1AA27B" w14:textId="7F6E9093" w:rsidR="00AE4610" w:rsidRDefault="00AE4610" w:rsidP="00BF1FAF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AE4610">
        <w:rPr>
          <w:rFonts w:ascii="Times New Roman" w:hAnsi="Times New Roman" w:cs="Times New Roman"/>
          <w:b/>
          <w:bCs/>
          <w:i/>
          <w:iCs/>
          <w:u w:val="single"/>
        </w:rPr>
        <w:t xml:space="preserve">ATTENTION – IMPORTANT </w:t>
      </w:r>
    </w:p>
    <w:p w14:paraId="261268CB" w14:textId="1BAF8D17" w:rsidR="00BB2FEE" w:rsidRPr="00C223C3" w:rsidRDefault="00BB2FEE" w:rsidP="001E296D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C223C3">
        <w:rPr>
          <w:rFonts w:ascii="Times New Roman" w:hAnsi="Times New Roman" w:cs="Times New Roman"/>
          <w:i/>
          <w:iCs/>
          <w:sz w:val="22"/>
          <w:szCs w:val="22"/>
        </w:rPr>
        <w:t>Professional and respectful conduct is essential for both candidates and examiners. While personal experiences and modifications to surgical techniques are valuable, the focus should be on established literature and evidence-based practices.</w:t>
      </w:r>
    </w:p>
    <w:p w14:paraId="2AFDEEB3" w14:textId="5F704B36" w:rsidR="00E131C7" w:rsidRPr="00C223C3" w:rsidRDefault="00E131C7" w:rsidP="001E296D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C223C3">
        <w:rPr>
          <w:rFonts w:ascii="Times New Roman" w:hAnsi="Times New Roman" w:cs="Times New Roman"/>
          <w:i/>
          <w:iCs/>
          <w:sz w:val="22"/>
          <w:szCs w:val="22"/>
        </w:rPr>
        <w:t>Examiners understand that candidates may have significant clinical experience. Similarly, candidates should recognize the examiners' qualifications and expertise.</w:t>
      </w:r>
    </w:p>
    <w:p w14:paraId="5C96214F" w14:textId="0FE34718" w:rsidR="00E131C7" w:rsidRPr="00C223C3" w:rsidRDefault="001E296D" w:rsidP="001E296D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C223C3">
        <w:rPr>
          <w:rFonts w:ascii="Times New Roman" w:hAnsi="Times New Roman" w:cs="Times New Roman"/>
          <w:i/>
          <w:iCs/>
          <w:sz w:val="22"/>
          <w:szCs w:val="22"/>
        </w:rPr>
        <w:t>Any complaints regarding behaviour will be taken seriously and may result in disciplinary action, including barring individuals from future examinations. Even a successful attempt may be nullified if improper behaviour is noted.</w:t>
      </w:r>
    </w:p>
    <w:p w14:paraId="2846AF8C" w14:textId="00A0BC37" w:rsidR="00E131C7" w:rsidRPr="00C223C3" w:rsidRDefault="001E296D" w:rsidP="001E296D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C223C3">
        <w:rPr>
          <w:rFonts w:ascii="Times New Roman" w:hAnsi="Times New Roman" w:cs="Times New Roman"/>
          <w:i/>
          <w:iCs/>
          <w:sz w:val="22"/>
          <w:szCs w:val="22"/>
        </w:rPr>
        <w:t>By adhering to these principles, we can ensure a fair and respectful examination environment for all participants.</w:t>
      </w:r>
    </w:p>
    <w:p w14:paraId="0C44BAB4" w14:textId="77777777" w:rsidR="00C223C3" w:rsidRDefault="00C223C3" w:rsidP="00AE461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7454236" w14:textId="658A78AF" w:rsidR="00AE4610" w:rsidRPr="00AE4610" w:rsidRDefault="00AE4610" w:rsidP="00AE461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Dr. </w:t>
      </w:r>
      <w:r w:rsidRPr="00AE4610">
        <w:rPr>
          <w:rFonts w:ascii="Times New Roman" w:hAnsi="Times New Roman" w:cs="Times New Roman"/>
          <w:b/>
          <w:bCs/>
        </w:rPr>
        <w:t xml:space="preserve">Santhosh Rao </w:t>
      </w:r>
    </w:p>
    <w:p w14:paraId="47B999C6" w14:textId="6D4200A5" w:rsidR="001C4A99" w:rsidRPr="00AE4610" w:rsidRDefault="00AE4610" w:rsidP="00AE461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Controller of Examinations, IBOMS </w:t>
      </w:r>
      <w:bookmarkStart w:id="0" w:name="_GoBack"/>
      <w:bookmarkEnd w:id="0"/>
    </w:p>
    <w:sectPr w:rsidR="001C4A99" w:rsidRPr="00AE4610" w:rsidSect="0064620D">
      <w:headerReference w:type="default" r:id="rId8"/>
      <w:pgSz w:w="12240" w:h="15840"/>
      <w:pgMar w:top="11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B405B" w14:textId="77777777" w:rsidR="000D02A8" w:rsidRDefault="000D02A8" w:rsidP="00D47112">
      <w:r>
        <w:separator/>
      </w:r>
    </w:p>
  </w:endnote>
  <w:endnote w:type="continuationSeparator" w:id="0">
    <w:p w14:paraId="397314E6" w14:textId="77777777" w:rsidR="000D02A8" w:rsidRDefault="000D02A8" w:rsidP="00D4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06761" w14:textId="77777777" w:rsidR="000D02A8" w:rsidRDefault="000D02A8" w:rsidP="00D47112">
      <w:r>
        <w:separator/>
      </w:r>
    </w:p>
  </w:footnote>
  <w:footnote w:type="continuationSeparator" w:id="0">
    <w:p w14:paraId="344E0FBB" w14:textId="77777777" w:rsidR="000D02A8" w:rsidRDefault="000D02A8" w:rsidP="00D47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E74E5" w14:textId="77777777" w:rsidR="00D47112" w:rsidRPr="00D47112" w:rsidRDefault="00D47112" w:rsidP="00D47112">
    <w:pPr>
      <w:tabs>
        <w:tab w:val="left" w:pos="1920"/>
      </w:tabs>
      <w:rPr>
        <w:rFonts w:ascii="Times New Roman" w:eastAsia="Aptos" w:hAnsi="Times New Roman" w:cs="Times New Roman"/>
        <w:sz w:val="28"/>
        <w:szCs w:val="28"/>
      </w:rPr>
    </w:pPr>
  </w:p>
  <w:tbl>
    <w:tblPr>
      <w:tblStyle w:val="TableGrid1"/>
      <w:tblW w:w="11003" w:type="dxa"/>
      <w:tblInd w:w="-8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32"/>
      <w:gridCol w:w="8120"/>
      <w:gridCol w:w="1351"/>
    </w:tblGrid>
    <w:tr w:rsidR="00D47112" w:rsidRPr="00D47112" w14:paraId="3756EAAB" w14:textId="77777777" w:rsidTr="00806A25">
      <w:trPr>
        <w:trHeight w:val="1584"/>
      </w:trPr>
      <w:tc>
        <w:tcPr>
          <w:tcW w:w="1532" w:type="dxa"/>
        </w:tcPr>
        <w:p w14:paraId="3CE76D60" w14:textId="77777777" w:rsidR="00D47112" w:rsidRPr="00D47112" w:rsidRDefault="00D47112" w:rsidP="00D47112">
          <w:pPr>
            <w:tabs>
              <w:tab w:val="left" w:pos="1755"/>
              <w:tab w:val="center" w:pos="4513"/>
              <w:tab w:val="right" w:pos="9026"/>
            </w:tabs>
            <w:ind w:left="-105"/>
            <w:rPr>
              <w:rFonts w:eastAsia="Aptos"/>
              <w:noProof/>
            </w:rPr>
          </w:pPr>
          <w:r w:rsidRPr="00D47112">
            <w:rPr>
              <w:rFonts w:eastAsia="Aptos"/>
              <w:noProof/>
              <w:lang w:eastAsia="en-IN"/>
            </w:rPr>
            <w:drawing>
              <wp:inline distT="0" distB="0" distL="0" distR="0" wp14:anchorId="6CD0B6F2" wp14:editId="1E075C33">
                <wp:extent cx="962025" cy="959539"/>
                <wp:effectExtent l="0" t="0" r="0" b="0"/>
                <wp:docPr id="1352368365" name="Picture 1" descr="A close-up of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3584728" name="Picture 1" descr="A close-up of a black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9917"/>
                        <a:stretch/>
                      </pic:blipFill>
                      <pic:spPr bwMode="auto">
                        <a:xfrm>
                          <a:off x="0" y="0"/>
                          <a:ext cx="970516" cy="968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0" w:type="dxa"/>
        </w:tcPr>
        <w:p w14:paraId="155BE334" w14:textId="77777777" w:rsidR="00D47112" w:rsidRPr="00D47112" w:rsidRDefault="00D47112" w:rsidP="00D47112">
          <w:pPr>
            <w:tabs>
              <w:tab w:val="left" w:pos="1755"/>
              <w:tab w:val="center" w:pos="4513"/>
              <w:tab w:val="right" w:pos="9026"/>
            </w:tabs>
            <w:rPr>
              <w:rFonts w:eastAsia="Aptos"/>
              <w:noProof/>
            </w:rPr>
          </w:pPr>
        </w:p>
        <w:p w14:paraId="012807E1" w14:textId="77777777" w:rsidR="00D47112" w:rsidRPr="00D47112" w:rsidRDefault="00D47112" w:rsidP="00D47112">
          <w:pPr>
            <w:tabs>
              <w:tab w:val="left" w:pos="1755"/>
              <w:tab w:val="center" w:pos="4513"/>
              <w:tab w:val="right" w:pos="9026"/>
            </w:tabs>
            <w:ind w:left="-45" w:right="-60"/>
            <w:jc w:val="center"/>
            <w:rPr>
              <w:rFonts w:eastAsia="Aptos"/>
              <w:b/>
              <w:bCs/>
              <w:noProof/>
              <w:sz w:val="26"/>
              <w:szCs w:val="26"/>
            </w:rPr>
          </w:pPr>
          <w:r w:rsidRPr="00D47112">
            <w:rPr>
              <w:rFonts w:eastAsia="Aptos"/>
              <w:b/>
              <w:bCs/>
              <w:noProof/>
            </w:rPr>
            <w:t>INDIAN BOARD OF ORAL AND MAXILLOFACIAL SURGERY</w:t>
          </w:r>
        </w:p>
        <w:p w14:paraId="77C2E8E0" w14:textId="77777777" w:rsidR="00D47112" w:rsidRPr="00D47112" w:rsidRDefault="00D47112" w:rsidP="00D47112">
          <w:pPr>
            <w:tabs>
              <w:tab w:val="left" w:pos="1755"/>
              <w:tab w:val="center" w:pos="4513"/>
              <w:tab w:val="right" w:pos="9026"/>
            </w:tabs>
            <w:jc w:val="center"/>
            <w:rPr>
              <w:rFonts w:eastAsia="Aptos"/>
              <w:i/>
              <w:iCs/>
              <w:noProof/>
            </w:rPr>
          </w:pPr>
          <w:r w:rsidRPr="00D47112">
            <w:rPr>
              <w:rFonts w:eastAsia="Aptos"/>
              <w:i/>
              <w:iCs/>
              <w:noProof/>
            </w:rPr>
            <w:t>Under the aegis of</w:t>
          </w:r>
        </w:p>
        <w:p w14:paraId="0B6CC4AD" w14:textId="77777777" w:rsidR="00D47112" w:rsidRPr="00D47112" w:rsidRDefault="00D47112" w:rsidP="00D47112">
          <w:pPr>
            <w:tabs>
              <w:tab w:val="left" w:pos="1755"/>
              <w:tab w:val="center" w:pos="4513"/>
              <w:tab w:val="right" w:pos="9026"/>
            </w:tabs>
            <w:jc w:val="center"/>
            <w:rPr>
              <w:rFonts w:eastAsia="Aptos"/>
              <w:b/>
              <w:bCs/>
              <w:noProof/>
              <w:sz w:val="26"/>
              <w:szCs w:val="26"/>
            </w:rPr>
          </w:pPr>
          <w:r w:rsidRPr="00D47112">
            <w:rPr>
              <w:rFonts w:eastAsia="Aptos"/>
              <w:b/>
              <w:bCs/>
              <w:noProof/>
            </w:rPr>
            <w:t xml:space="preserve">The Association of Oral and Maxillofacial Surgeons of India </w:t>
          </w:r>
        </w:p>
      </w:tc>
      <w:tc>
        <w:tcPr>
          <w:tcW w:w="1351" w:type="dxa"/>
        </w:tcPr>
        <w:p w14:paraId="66C1E40E" w14:textId="77777777" w:rsidR="00D47112" w:rsidRPr="00D47112" w:rsidRDefault="00D47112" w:rsidP="00D47112">
          <w:pPr>
            <w:tabs>
              <w:tab w:val="left" w:pos="1755"/>
              <w:tab w:val="center" w:pos="4513"/>
              <w:tab w:val="right" w:pos="9026"/>
            </w:tabs>
            <w:jc w:val="right"/>
            <w:rPr>
              <w:rFonts w:eastAsia="Aptos"/>
              <w:noProof/>
            </w:rPr>
          </w:pPr>
          <w:r w:rsidRPr="00D47112">
            <w:rPr>
              <w:rFonts w:eastAsia="Aptos"/>
              <w:noProof/>
              <w:lang w:eastAsia="en-IN"/>
            </w:rPr>
            <w:drawing>
              <wp:inline distT="0" distB="0" distL="0" distR="0" wp14:anchorId="1B68D4CA" wp14:editId="1FB80F12">
                <wp:extent cx="863693" cy="978535"/>
                <wp:effectExtent l="0" t="0" r="0" b="0"/>
                <wp:docPr id="1185894296" name="Picture 2" descr="Association of Oral and Maxillofacial Surgeons of In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Association of Oral and Maxillofacial Surgeons of India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972" t="6554" r="2711"/>
                        <a:stretch/>
                      </pic:blipFill>
                      <pic:spPr bwMode="auto">
                        <a:xfrm>
                          <a:off x="0" y="0"/>
                          <a:ext cx="875767" cy="992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C756615" w14:textId="7E632974" w:rsidR="00D47112" w:rsidRPr="00D47112" w:rsidRDefault="00D47112" w:rsidP="00D47112">
    <w:pPr>
      <w:spacing w:after="160" w:line="259" w:lineRule="auto"/>
      <w:jc w:val="center"/>
      <w:rPr>
        <w:rFonts w:ascii="Times New Roman" w:eastAsia="Aptos" w:hAnsi="Times New Roman" w:cs="Times New Roman"/>
        <w:b/>
        <w:bCs/>
        <w:sz w:val="28"/>
        <w:szCs w:val="28"/>
        <w:u w:val="single"/>
      </w:rPr>
    </w:pPr>
    <w:r w:rsidRPr="00D47112">
      <w:rPr>
        <w:rFonts w:ascii="Times New Roman" w:eastAsia="Aptos" w:hAnsi="Times New Roman" w:cs="Times New Roman"/>
        <w:b/>
        <w:bCs/>
        <w:sz w:val="28"/>
        <w:szCs w:val="28"/>
        <w:u w:val="single"/>
      </w:rPr>
      <w:t>I</w:t>
    </w:r>
    <w:r w:rsidR="007A3A5F">
      <w:rPr>
        <w:rFonts w:ascii="Times New Roman" w:eastAsia="Aptos" w:hAnsi="Times New Roman" w:cs="Times New Roman"/>
        <w:b/>
        <w:bCs/>
        <w:sz w:val="28"/>
        <w:szCs w:val="28"/>
        <w:u w:val="single"/>
      </w:rPr>
      <w:t>BOMS Fellowship Examination 2026</w:t>
    </w:r>
    <w:r w:rsidRPr="00D47112">
      <w:rPr>
        <w:rFonts w:ascii="Times New Roman" w:eastAsia="Aptos" w:hAnsi="Times New Roman" w:cs="Times New Roman"/>
        <w:b/>
        <w:bCs/>
        <w:sz w:val="28"/>
        <w:szCs w:val="28"/>
        <w:u w:val="single"/>
      </w:rPr>
      <w:t xml:space="preserve"> </w:t>
    </w:r>
    <w:r w:rsidR="00EC140B">
      <w:rPr>
        <w:rFonts w:ascii="Times New Roman" w:eastAsia="Aptos" w:hAnsi="Times New Roman" w:cs="Times New Roman"/>
        <w:b/>
        <w:bCs/>
        <w:sz w:val="28"/>
        <w:szCs w:val="28"/>
        <w:u w:val="single"/>
      </w:rPr>
      <w:t>– PART 2</w:t>
    </w:r>
  </w:p>
  <w:p w14:paraId="5EDA03CD" w14:textId="77777777" w:rsidR="00D47112" w:rsidRPr="00D47112" w:rsidRDefault="00D47112" w:rsidP="00D47112">
    <w:pPr>
      <w:pStyle w:val="Header"/>
      <w:rPr>
        <w:rFonts w:ascii="Times New Roman" w:hAnsi="Times New Roman" w:cs="Times New Roman"/>
      </w:rPr>
    </w:pPr>
  </w:p>
  <w:p w14:paraId="2CFF854F" w14:textId="77777777" w:rsidR="00D47112" w:rsidRPr="00D47112" w:rsidRDefault="00D47112" w:rsidP="00D47112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F6C0C"/>
    <w:multiLevelType w:val="multilevel"/>
    <w:tmpl w:val="AA1C6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44E92"/>
    <w:multiLevelType w:val="hybridMultilevel"/>
    <w:tmpl w:val="909E815A"/>
    <w:lvl w:ilvl="0" w:tplc="F594D482">
      <w:start w:val="1"/>
      <w:numFmt w:val="upperLetter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5CC6"/>
    <w:multiLevelType w:val="hybridMultilevel"/>
    <w:tmpl w:val="F356E2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8776E"/>
    <w:multiLevelType w:val="hybridMultilevel"/>
    <w:tmpl w:val="C30E8E24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F3829"/>
    <w:multiLevelType w:val="multilevel"/>
    <w:tmpl w:val="7474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A847A3"/>
    <w:multiLevelType w:val="multilevel"/>
    <w:tmpl w:val="02829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CC2224"/>
    <w:multiLevelType w:val="multilevel"/>
    <w:tmpl w:val="0512E5C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226773"/>
    <w:multiLevelType w:val="multilevel"/>
    <w:tmpl w:val="D714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A55732"/>
    <w:multiLevelType w:val="multilevel"/>
    <w:tmpl w:val="B86A64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5A70A0"/>
    <w:multiLevelType w:val="multilevel"/>
    <w:tmpl w:val="18AA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B5635A"/>
    <w:multiLevelType w:val="hybridMultilevel"/>
    <w:tmpl w:val="78142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D3CC3"/>
    <w:multiLevelType w:val="multilevel"/>
    <w:tmpl w:val="AED21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6D06C8"/>
    <w:multiLevelType w:val="multilevel"/>
    <w:tmpl w:val="9792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B83E0A"/>
    <w:multiLevelType w:val="hybridMultilevel"/>
    <w:tmpl w:val="C30E8E2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70E44"/>
    <w:multiLevelType w:val="multilevel"/>
    <w:tmpl w:val="DD78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DF104F"/>
    <w:multiLevelType w:val="hybridMultilevel"/>
    <w:tmpl w:val="034A9C06"/>
    <w:lvl w:ilvl="0" w:tplc="08EA6FE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B76774"/>
    <w:multiLevelType w:val="multilevel"/>
    <w:tmpl w:val="2456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6"/>
  </w:num>
  <w:num w:numId="4">
    <w:abstractNumId w:val="4"/>
  </w:num>
  <w:num w:numId="5">
    <w:abstractNumId w:val="8"/>
  </w:num>
  <w:num w:numId="6">
    <w:abstractNumId w:val="7"/>
  </w:num>
  <w:num w:numId="7">
    <w:abstractNumId w:val="9"/>
  </w:num>
  <w:num w:numId="8">
    <w:abstractNumId w:val="11"/>
  </w:num>
  <w:num w:numId="9">
    <w:abstractNumId w:val="3"/>
  </w:num>
  <w:num w:numId="10">
    <w:abstractNumId w:val="2"/>
  </w:num>
  <w:num w:numId="11">
    <w:abstractNumId w:val="6"/>
  </w:num>
  <w:num w:numId="12">
    <w:abstractNumId w:val="1"/>
  </w:num>
  <w:num w:numId="13">
    <w:abstractNumId w:val="15"/>
  </w:num>
  <w:num w:numId="14">
    <w:abstractNumId w:val="10"/>
  </w:num>
  <w:num w:numId="15">
    <w:abstractNumId w:val="14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703"/>
    <w:rsid w:val="00006310"/>
    <w:rsid w:val="00022B3C"/>
    <w:rsid w:val="00030964"/>
    <w:rsid w:val="000559CD"/>
    <w:rsid w:val="00071FF8"/>
    <w:rsid w:val="00072C1A"/>
    <w:rsid w:val="00085ECE"/>
    <w:rsid w:val="00091B38"/>
    <w:rsid w:val="00095C26"/>
    <w:rsid w:val="000A36CE"/>
    <w:rsid w:val="000B3B20"/>
    <w:rsid w:val="000B5EF5"/>
    <w:rsid w:val="000B7C1D"/>
    <w:rsid w:val="000C2653"/>
    <w:rsid w:val="000D02A8"/>
    <w:rsid w:val="000D0D67"/>
    <w:rsid w:val="000E6A06"/>
    <w:rsid w:val="000F0961"/>
    <w:rsid w:val="00107324"/>
    <w:rsid w:val="001320A1"/>
    <w:rsid w:val="00137702"/>
    <w:rsid w:val="00142DCA"/>
    <w:rsid w:val="001433BA"/>
    <w:rsid w:val="00153321"/>
    <w:rsid w:val="0016790C"/>
    <w:rsid w:val="00167DA0"/>
    <w:rsid w:val="00170D66"/>
    <w:rsid w:val="00184B59"/>
    <w:rsid w:val="001971AB"/>
    <w:rsid w:val="001A2EF6"/>
    <w:rsid w:val="001A79F7"/>
    <w:rsid w:val="001C4315"/>
    <w:rsid w:val="001C4A99"/>
    <w:rsid w:val="001D41E1"/>
    <w:rsid w:val="001E296D"/>
    <w:rsid w:val="001E2AF6"/>
    <w:rsid w:val="001E7403"/>
    <w:rsid w:val="00205F81"/>
    <w:rsid w:val="002073CF"/>
    <w:rsid w:val="00221F57"/>
    <w:rsid w:val="00273F09"/>
    <w:rsid w:val="0027659A"/>
    <w:rsid w:val="00281F9F"/>
    <w:rsid w:val="0028313A"/>
    <w:rsid w:val="00283A8A"/>
    <w:rsid w:val="00290735"/>
    <w:rsid w:val="00293272"/>
    <w:rsid w:val="002B38BD"/>
    <w:rsid w:val="002D02E6"/>
    <w:rsid w:val="002E55CD"/>
    <w:rsid w:val="002E6A03"/>
    <w:rsid w:val="002E74B7"/>
    <w:rsid w:val="002F43C4"/>
    <w:rsid w:val="00302CE1"/>
    <w:rsid w:val="00310A28"/>
    <w:rsid w:val="00330960"/>
    <w:rsid w:val="0034269F"/>
    <w:rsid w:val="00391E53"/>
    <w:rsid w:val="00395ECE"/>
    <w:rsid w:val="003A5E5D"/>
    <w:rsid w:val="003B44CB"/>
    <w:rsid w:val="003B6973"/>
    <w:rsid w:val="003F175B"/>
    <w:rsid w:val="00406081"/>
    <w:rsid w:val="004061FE"/>
    <w:rsid w:val="004152A9"/>
    <w:rsid w:val="00426501"/>
    <w:rsid w:val="00431132"/>
    <w:rsid w:val="0046007F"/>
    <w:rsid w:val="00460130"/>
    <w:rsid w:val="00471636"/>
    <w:rsid w:val="00492024"/>
    <w:rsid w:val="00493EBC"/>
    <w:rsid w:val="00496C18"/>
    <w:rsid w:val="004B7561"/>
    <w:rsid w:val="004E06F4"/>
    <w:rsid w:val="004F2CB0"/>
    <w:rsid w:val="005076B6"/>
    <w:rsid w:val="005120DA"/>
    <w:rsid w:val="00522A49"/>
    <w:rsid w:val="00526ACB"/>
    <w:rsid w:val="00527703"/>
    <w:rsid w:val="00552225"/>
    <w:rsid w:val="00561140"/>
    <w:rsid w:val="0056501E"/>
    <w:rsid w:val="00566DB0"/>
    <w:rsid w:val="00584755"/>
    <w:rsid w:val="005B3634"/>
    <w:rsid w:val="005C0FD1"/>
    <w:rsid w:val="005D034E"/>
    <w:rsid w:val="005E79D3"/>
    <w:rsid w:val="005F5DBE"/>
    <w:rsid w:val="00606128"/>
    <w:rsid w:val="006333A6"/>
    <w:rsid w:val="00633ED7"/>
    <w:rsid w:val="0064620D"/>
    <w:rsid w:val="00657BB8"/>
    <w:rsid w:val="00666A3E"/>
    <w:rsid w:val="00674B8A"/>
    <w:rsid w:val="00684173"/>
    <w:rsid w:val="00684373"/>
    <w:rsid w:val="0069206E"/>
    <w:rsid w:val="006931EF"/>
    <w:rsid w:val="006A0F67"/>
    <w:rsid w:val="006A6FD5"/>
    <w:rsid w:val="006B14A3"/>
    <w:rsid w:val="006C57F7"/>
    <w:rsid w:val="006D5CAE"/>
    <w:rsid w:val="006D62AD"/>
    <w:rsid w:val="006E3F9A"/>
    <w:rsid w:val="006F2D14"/>
    <w:rsid w:val="007021FA"/>
    <w:rsid w:val="007257B8"/>
    <w:rsid w:val="00737971"/>
    <w:rsid w:val="00747A10"/>
    <w:rsid w:val="0078249E"/>
    <w:rsid w:val="00785000"/>
    <w:rsid w:val="0079150E"/>
    <w:rsid w:val="0079475E"/>
    <w:rsid w:val="007A3A5F"/>
    <w:rsid w:val="007B5F6C"/>
    <w:rsid w:val="007C46E3"/>
    <w:rsid w:val="007E27C6"/>
    <w:rsid w:val="007F46EB"/>
    <w:rsid w:val="007F48E1"/>
    <w:rsid w:val="00814B7E"/>
    <w:rsid w:val="0084717F"/>
    <w:rsid w:val="00872782"/>
    <w:rsid w:val="00887C47"/>
    <w:rsid w:val="008903BC"/>
    <w:rsid w:val="00891620"/>
    <w:rsid w:val="00892AF4"/>
    <w:rsid w:val="00892F78"/>
    <w:rsid w:val="00895CDC"/>
    <w:rsid w:val="008B0D27"/>
    <w:rsid w:val="008B67CD"/>
    <w:rsid w:val="008C2D5F"/>
    <w:rsid w:val="008D4391"/>
    <w:rsid w:val="0091751A"/>
    <w:rsid w:val="00930A22"/>
    <w:rsid w:val="00930A5D"/>
    <w:rsid w:val="009371DC"/>
    <w:rsid w:val="00940412"/>
    <w:rsid w:val="009612A6"/>
    <w:rsid w:val="00965C7B"/>
    <w:rsid w:val="00985927"/>
    <w:rsid w:val="00986A98"/>
    <w:rsid w:val="00992957"/>
    <w:rsid w:val="00997401"/>
    <w:rsid w:val="009C0946"/>
    <w:rsid w:val="009D1966"/>
    <w:rsid w:val="009D3A98"/>
    <w:rsid w:val="009D6F5F"/>
    <w:rsid w:val="009E3F3E"/>
    <w:rsid w:val="009F3E37"/>
    <w:rsid w:val="00A06946"/>
    <w:rsid w:val="00A12472"/>
    <w:rsid w:val="00A149AA"/>
    <w:rsid w:val="00A34608"/>
    <w:rsid w:val="00A35F0C"/>
    <w:rsid w:val="00A44A81"/>
    <w:rsid w:val="00A619ED"/>
    <w:rsid w:val="00A821E9"/>
    <w:rsid w:val="00A94EB8"/>
    <w:rsid w:val="00AA3813"/>
    <w:rsid w:val="00AB257E"/>
    <w:rsid w:val="00AD2FFF"/>
    <w:rsid w:val="00AE4610"/>
    <w:rsid w:val="00B04EFC"/>
    <w:rsid w:val="00B1345A"/>
    <w:rsid w:val="00B156DF"/>
    <w:rsid w:val="00B40C3A"/>
    <w:rsid w:val="00B41291"/>
    <w:rsid w:val="00B65C66"/>
    <w:rsid w:val="00B73044"/>
    <w:rsid w:val="00B84AB7"/>
    <w:rsid w:val="00B86813"/>
    <w:rsid w:val="00B87697"/>
    <w:rsid w:val="00B940E5"/>
    <w:rsid w:val="00B96322"/>
    <w:rsid w:val="00BB2FEE"/>
    <w:rsid w:val="00BB6C2F"/>
    <w:rsid w:val="00BC0616"/>
    <w:rsid w:val="00BD3134"/>
    <w:rsid w:val="00BE1867"/>
    <w:rsid w:val="00BE3198"/>
    <w:rsid w:val="00BE58D7"/>
    <w:rsid w:val="00BE75FD"/>
    <w:rsid w:val="00BF1FAF"/>
    <w:rsid w:val="00BF5BE8"/>
    <w:rsid w:val="00C06D37"/>
    <w:rsid w:val="00C11EFA"/>
    <w:rsid w:val="00C17B1C"/>
    <w:rsid w:val="00C223C3"/>
    <w:rsid w:val="00C514F4"/>
    <w:rsid w:val="00C53E7C"/>
    <w:rsid w:val="00C62ED7"/>
    <w:rsid w:val="00C65FFC"/>
    <w:rsid w:val="00C728D3"/>
    <w:rsid w:val="00C76812"/>
    <w:rsid w:val="00C87F21"/>
    <w:rsid w:val="00C90E81"/>
    <w:rsid w:val="00C92BE0"/>
    <w:rsid w:val="00CA2769"/>
    <w:rsid w:val="00CB6E23"/>
    <w:rsid w:val="00CC13A7"/>
    <w:rsid w:val="00CE0C68"/>
    <w:rsid w:val="00CE19B2"/>
    <w:rsid w:val="00CE63CA"/>
    <w:rsid w:val="00CF376F"/>
    <w:rsid w:val="00CF46CB"/>
    <w:rsid w:val="00D03126"/>
    <w:rsid w:val="00D03944"/>
    <w:rsid w:val="00D178B6"/>
    <w:rsid w:val="00D2096D"/>
    <w:rsid w:val="00D25D1E"/>
    <w:rsid w:val="00D31189"/>
    <w:rsid w:val="00D363CE"/>
    <w:rsid w:val="00D36F5C"/>
    <w:rsid w:val="00D4524F"/>
    <w:rsid w:val="00D47112"/>
    <w:rsid w:val="00D567E0"/>
    <w:rsid w:val="00D630ED"/>
    <w:rsid w:val="00D65ED5"/>
    <w:rsid w:val="00D80116"/>
    <w:rsid w:val="00D813B9"/>
    <w:rsid w:val="00D9113E"/>
    <w:rsid w:val="00DA1604"/>
    <w:rsid w:val="00DA5B19"/>
    <w:rsid w:val="00DD22B5"/>
    <w:rsid w:val="00DF4CF3"/>
    <w:rsid w:val="00E02FCA"/>
    <w:rsid w:val="00E05E4F"/>
    <w:rsid w:val="00E06694"/>
    <w:rsid w:val="00E131C7"/>
    <w:rsid w:val="00E14BC6"/>
    <w:rsid w:val="00E25379"/>
    <w:rsid w:val="00E313FA"/>
    <w:rsid w:val="00E43C61"/>
    <w:rsid w:val="00E44131"/>
    <w:rsid w:val="00E55F75"/>
    <w:rsid w:val="00E66CBB"/>
    <w:rsid w:val="00E75D06"/>
    <w:rsid w:val="00E82B93"/>
    <w:rsid w:val="00E9706A"/>
    <w:rsid w:val="00E97423"/>
    <w:rsid w:val="00EA440D"/>
    <w:rsid w:val="00EA719D"/>
    <w:rsid w:val="00EC140B"/>
    <w:rsid w:val="00EC2A24"/>
    <w:rsid w:val="00ED6D08"/>
    <w:rsid w:val="00F1674B"/>
    <w:rsid w:val="00F171D6"/>
    <w:rsid w:val="00F3149B"/>
    <w:rsid w:val="00F34D22"/>
    <w:rsid w:val="00F40962"/>
    <w:rsid w:val="00F45312"/>
    <w:rsid w:val="00F4571C"/>
    <w:rsid w:val="00F513F5"/>
    <w:rsid w:val="00F61B61"/>
    <w:rsid w:val="00F650DD"/>
    <w:rsid w:val="00F84CA3"/>
    <w:rsid w:val="00F95FCF"/>
    <w:rsid w:val="00FA372A"/>
    <w:rsid w:val="00FD6673"/>
    <w:rsid w:val="00FE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7E818"/>
  <w15:chartTrackingRefBased/>
  <w15:docId w15:val="{05D979DB-FB89-F54F-A56F-FCF227156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77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7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7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7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7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7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7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7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7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7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7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7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7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7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7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7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7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7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7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70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7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7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7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7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7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7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7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70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4620D"/>
    <w:rPr>
      <w:b/>
      <w:bCs/>
    </w:rPr>
  </w:style>
  <w:style w:type="character" w:styleId="Hyperlink">
    <w:name w:val="Hyperlink"/>
    <w:basedOn w:val="DefaultParagraphFont"/>
    <w:uiPriority w:val="99"/>
    <w:unhideWhenUsed/>
    <w:rsid w:val="0064620D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620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471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7112"/>
  </w:style>
  <w:style w:type="paragraph" w:styleId="Footer">
    <w:name w:val="footer"/>
    <w:basedOn w:val="Normal"/>
    <w:link w:val="FooterChar"/>
    <w:uiPriority w:val="99"/>
    <w:unhideWhenUsed/>
    <w:rsid w:val="00D471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112"/>
  </w:style>
  <w:style w:type="table" w:customStyle="1" w:styleId="TableGrid1">
    <w:name w:val="Table Grid1"/>
    <w:basedOn w:val="TableNormal"/>
    <w:next w:val="TableGrid"/>
    <w:uiPriority w:val="39"/>
    <w:rsid w:val="00D47112"/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471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A36C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xaminations.ibom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Santhosh Rao</dc:creator>
  <cp:keywords/>
  <dc:description/>
  <cp:lastModifiedBy>Lenovo</cp:lastModifiedBy>
  <cp:revision>85</cp:revision>
  <dcterms:created xsi:type="dcterms:W3CDTF">2024-10-07T04:52:00Z</dcterms:created>
  <dcterms:modified xsi:type="dcterms:W3CDTF">2026-08-12T08:40:00Z</dcterms:modified>
</cp:coreProperties>
</file>